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B2" w:rsidRPr="001200F4" w:rsidRDefault="00A71DB2" w:rsidP="00A71DB2">
      <w:pPr>
        <w:spacing w:after="0"/>
        <w:jc w:val="center"/>
        <w:rPr>
          <w:sz w:val="15"/>
          <w:szCs w:val="15"/>
        </w:rPr>
        <w:sectPr w:rsidR="00A71DB2" w:rsidRPr="001200F4" w:rsidSect="0027604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t>ДОГОВОР-СЧЕТ-</w:t>
      </w:r>
      <w:proofErr w:type="gramStart"/>
      <w:r>
        <w:t>АКТ</w:t>
      </w:r>
      <w:r w:rsidR="001E441E">
        <w:t xml:space="preserve">  </w:t>
      </w:r>
      <w:r>
        <w:t>№</w:t>
      </w:r>
      <w:proofErr w:type="gramEnd"/>
      <w:r w:rsidR="001E441E">
        <w:t xml:space="preserve"> </w:t>
      </w:r>
      <w:r w:rsidR="00231FD0">
        <w:t>25</w:t>
      </w:r>
      <w:r w:rsidR="00373D5A">
        <w:t>-</w:t>
      </w:r>
      <w:r w:rsidR="009D4759">
        <w:t>0</w:t>
      </w:r>
      <w:r w:rsidR="00231FD0">
        <w:t>1</w:t>
      </w:r>
      <w:r w:rsidR="001E441E">
        <w:t xml:space="preserve"> от «</w:t>
      </w:r>
      <w:r w:rsidR="00F47C02">
        <w:t>2</w:t>
      </w:r>
      <w:r w:rsidR="00231FD0">
        <w:t>5</w:t>
      </w:r>
      <w:r w:rsidR="001E441E">
        <w:t xml:space="preserve">» </w:t>
      </w:r>
      <w:r w:rsidR="0003725B">
        <w:t>сентября</w:t>
      </w:r>
      <w:r w:rsidR="001E441E">
        <w:t xml:space="preserve"> 2018г.</w:t>
      </w:r>
      <w:r>
        <w:t xml:space="preserve"> </w:t>
      </w:r>
      <w:r w:rsidR="001200F4">
        <w:br/>
      </w:r>
    </w:p>
    <w:p w:rsidR="00A71DB2" w:rsidRPr="001200F4" w:rsidRDefault="00A71DB2" w:rsidP="00A71DB2">
      <w:pPr>
        <w:spacing w:after="0" w:line="240" w:lineRule="auto"/>
        <w:jc w:val="both"/>
        <w:rPr>
          <w:b/>
          <w:sz w:val="15"/>
          <w:szCs w:val="15"/>
        </w:rPr>
      </w:pPr>
      <w:r w:rsidRPr="001200F4">
        <w:rPr>
          <w:b/>
          <w:sz w:val="15"/>
          <w:szCs w:val="15"/>
        </w:rPr>
        <w:lastRenderedPageBreak/>
        <w:t>1.Предмет договора.</w:t>
      </w:r>
    </w:p>
    <w:p w:rsidR="00A71DB2" w:rsidRPr="001200F4" w:rsidRDefault="00A71DB2" w:rsidP="00A71DB2">
      <w:pPr>
        <w:spacing w:after="0" w:line="240" w:lineRule="auto"/>
        <w:jc w:val="both"/>
        <w:rPr>
          <w:sz w:val="15"/>
          <w:szCs w:val="15"/>
        </w:rPr>
      </w:pPr>
      <w:r w:rsidRPr="001200F4">
        <w:rPr>
          <w:sz w:val="15"/>
          <w:szCs w:val="15"/>
        </w:rPr>
        <w:t xml:space="preserve">Исполнитель обязуется выполнить или организовать выполнение </w:t>
      </w:r>
      <w:proofErr w:type="gramStart"/>
      <w:r w:rsidRPr="001200F4">
        <w:rPr>
          <w:sz w:val="15"/>
          <w:szCs w:val="15"/>
        </w:rPr>
        <w:t>услуг,  связанных</w:t>
      </w:r>
      <w:proofErr w:type="gramEnd"/>
      <w:r w:rsidRPr="001200F4">
        <w:rPr>
          <w:sz w:val="15"/>
          <w:szCs w:val="15"/>
        </w:rPr>
        <w:t xml:space="preserve"> с доставкой отправлений Заказчика в пункт назначения, по адресу, указанному в накладной Исполнителя, а Заказчик обязуется оплатить вышеуказанные услуги согласно тарифам Исполнителя. Исполнитель выполняет следующие услуги:</w:t>
      </w:r>
    </w:p>
    <w:p w:rsidR="00A71DB2" w:rsidRPr="001200F4" w:rsidRDefault="00A71DB2" w:rsidP="00A71DB2">
      <w:pPr>
        <w:spacing w:after="0" w:line="240" w:lineRule="auto"/>
        <w:jc w:val="both"/>
        <w:rPr>
          <w:sz w:val="15"/>
          <w:szCs w:val="15"/>
        </w:rPr>
      </w:pPr>
      <w:r w:rsidRPr="001200F4">
        <w:rPr>
          <w:sz w:val="15"/>
          <w:szCs w:val="15"/>
        </w:rPr>
        <w:t>• курьерские услуги с использованием для доставки отправлений как собственного, так и привлеченного транспорта;</w:t>
      </w:r>
    </w:p>
    <w:p w:rsidR="00A71DB2" w:rsidRPr="001200F4" w:rsidRDefault="00A71DB2" w:rsidP="00A71DB2">
      <w:pPr>
        <w:spacing w:after="0" w:line="240" w:lineRule="auto"/>
        <w:jc w:val="both"/>
        <w:rPr>
          <w:sz w:val="15"/>
          <w:szCs w:val="15"/>
        </w:rPr>
      </w:pPr>
      <w:r w:rsidRPr="001200F4">
        <w:rPr>
          <w:sz w:val="15"/>
          <w:szCs w:val="15"/>
        </w:rPr>
        <w:t xml:space="preserve">• почтовые услуги по доставке отправлений через региональную сеть Исполнителя и других операторов почтовой связи; </w:t>
      </w:r>
    </w:p>
    <w:p w:rsidR="00A71DB2" w:rsidRPr="001200F4" w:rsidRDefault="00A71DB2" w:rsidP="00A71DB2">
      <w:pPr>
        <w:spacing w:after="0" w:line="240" w:lineRule="auto"/>
        <w:jc w:val="both"/>
        <w:rPr>
          <w:sz w:val="15"/>
          <w:szCs w:val="15"/>
        </w:rPr>
      </w:pPr>
      <w:r w:rsidRPr="001200F4">
        <w:rPr>
          <w:sz w:val="15"/>
          <w:szCs w:val="15"/>
        </w:rPr>
        <w:t>•   услуги по перевозке грузов автомобильным транспортом;</w:t>
      </w:r>
    </w:p>
    <w:p w:rsidR="00A71DB2" w:rsidRPr="001200F4" w:rsidRDefault="00A71DB2" w:rsidP="00A71DB2">
      <w:pPr>
        <w:spacing w:after="0" w:line="240" w:lineRule="auto"/>
        <w:jc w:val="both"/>
        <w:rPr>
          <w:sz w:val="15"/>
          <w:szCs w:val="15"/>
        </w:rPr>
      </w:pPr>
      <w:r w:rsidRPr="001200F4">
        <w:rPr>
          <w:sz w:val="15"/>
          <w:szCs w:val="15"/>
        </w:rPr>
        <w:t>• услуги по погрузке, выгрузке, хранению и получению отправлений в пунктах назначения, необходимые для доставки отправлений, в том числе различными видами транспорта.</w:t>
      </w:r>
    </w:p>
    <w:p w:rsidR="00A71DB2" w:rsidRPr="001200F4" w:rsidRDefault="00A71DB2" w:rsidP="00A71DB2">
      <w:pPr>
        <w:spacing w:after="0" w:line="240" w:lineRule="auto"/>
        <w:jc w:val="both"/>
        <w:rPr>
          <w:sz w:val="15"/>
          <w:szCs w:val="15"/>
        </w:rPr>
      </w:pPr>
      <w:r w:rsidRPr="001200F4">
        <w:rPr>
          <w:sz w:val="15"/>
          <w:szCs w:val="15"/>
        </w:rPr>
        <w:t>Исполнитель выполняет услуги как собственными силами, так и с привлечением третьих лиц.</w:t>
      </w:r>
    </w:p>
    <w:p w:rsidR="00A71DB2" w:rsidRPr="001200F4" w:rsidRDefault="00A71DB2" w:rsidP="00A71DB2">
      <w:pPr>
        <w:spacing w:after="0" w:line="240" w:lineRule="auto"/>
        <w:jc w:val="both"/>
        <w:rPr>
          <w:b/>
          <w:sz w:val="15"/>
          <w:szCs w:val="15"/>
        </w:rPr>
      </w:pPr>
      <w:r w:rsidRPr="001200F4">
        <w:rPr>
          <w:b/>
          <w:sz w:val="15"/>
          <w:szCs w:val="15"/>
        </w:rPr>
        <w:t>2.Права и обязанности сторон.</w:t>
      </w:r>
    </w:p>
    <w:p w:rsidR="00A71DB2" w:rsidRPr="001200F4" w:rsidRDefault="00A71DB2" w:rsidP="00A71DB2">
      <w:pPr>
        <w:spacing w:after="0" w:line="240" w:lineRule="auto"/>
        <w:jc w:val="both"/>
        <w:rPr>
          <w:sz w:val="15"/>
          <w:szCs w:val="15"/>
        </w:rPr>
      </w:pPr>
      <w:r w:rsidRPr="001200F4">
        <w:rPr>
          <w:sz w:val="15"/>
          <w:szCs w:val="15"/>
        </w:rPr>
        <w:t>2.1.Исполнитель определяет вид транспорта, маршрут и способ перевозки (вид услуг), перевозчиков в зависимости от вида отправления, получателя и его адреса.</w:t>
      </w:r>
    </w:p>
    <w:p w:rsidR="00A71DB2" w:rsidRPr="001200F4" w:rsidRDefault="00A71DB2" w:rsidP="00A71DB2">
      <w:pPr>
        <w:spacing w:after="0" w:line="240" w:lineRule="auto"/>
        <w:jc w:val="both"/>
        <w:rPr>
          <w:sz w:val="15"/>
          <w:szCs w:val="15"/>
        </w:rPr>
      </w:pPr>
      <w:r w:rsidRPr="001200F4">
        <w:rPr>
          <w:sz w:val="15"/>
          <w:szCs w:val="15"/>
        </w:rPr>
        <w:t xml:space="preserve">2.2.Доставка отправления и выдача его получателю оформляет </w:t>
      </w:r>
      <w:proofErr w:type="gramStart"/>
      <w:r w:rsidRPr="001200F4">
        <w:rPr>
          <w:sz w:val="15"/>
          <w:szCs w:val="15"/>
        </w:rPr>
        <w:t>по накладной Исполнителя</w:t>
      </w:r>
      <w:proofErr w:type="gramEnd"/>
      <w:r w:rsidRPr="001200F4">
        <w:rPr>
          <w:sz w:val="15"/>
          <w:szCs w:val="15"/>
        </w:rPr>
        <w:t>. Оформление транспортных документов осуществляется Исполнителем самостоятельно в процессе перевозки по мере необходимости.</w:t>
      </w:r>
    </w:p>
    <w:p w:rsidR="00A71DB2" w:rsidRPr="001200F4" w:rsidRDefault="00A71DB2" w:rsidP="00A71DB2">
      <w:pPr>
        <w:spacing w:after="0" w:line="240" w:lineRule="auto"/>
        <w:jc w:val="both"/>
        <w:rPr>
          <w:sz w:val="15"/>
          <w:szCs w:val="15"/>
        </w:rPr>
      </w:pPr>
      <w:r w:rsidRPr="001200F4">
        <w:rPr>
          <w:sz w:val="15"/>
          <w:szCs w:val="15"/>
        </w:rPr>
        <w:t>2.3.Исполнитель вправе проверить правильность объемного и физического веса, указанного Заказчиком в накладной Исполнителя, на специальном оборудовании в своем офисе. Если в процессе проверки обнаруживается расхождение между весом, указанным в накладной и результатом проверки, за основу определения стоимости перевозки берется наибольший фактический вес (физический или объемный) по данным Исполнителя.</w:t>
      </w:r>
    </w:p>
    <w:p w:rsidR="00A71DB2" w:rsidRPr="001200F4" w:rsidRDefault="001E441E" w:rsidP="00A71DB2">
      <w:pPr>
        <w:spacing w:after="0" w:line="240" w:lineRule="auto"/>
        <w:jc w:val="both"/>
        <w:rPr>
          <w:sz w:val="15"/>
          <w:szCs w:val="15"/>
        </w:rPr>
      </w:pPr>
      <w:r w:rsidRPr="001200F4">
        <w:rPr>
          <w:sz w:val="15"/>
          <w:szCs w:val="15"/>
        </w:rPr>
        <w:t>2.4.</w:t>
      </w:r>
      <w:r w:rsidR="00A71DB2" w:rsidRPr="001200F4">
        <w:rPr>
          <w:sz w:val="15"/>
          <w:szCs w:val="15"/>
        </w:rPr>
        <w:t xml:space="preserve">Исполнитель вправе изменять в одностороннем порядке тарифы, сроки доставки, порядок и сроки оплаты, с предварительным уведомлением об этом Заказчика не позднее 5 рабочих дней. Уведомление производиться путем публикации на </w:t>
      </w:r>
      <w:r w:rsidR="00A71DB2" w:rsidRPr="001200F4">
        <w:rPr>
          <w:color w:val="FF0000"/>
          <w:sz w:val="15"/>
          <w:szCs w:val="15"/>
        </w:rPr>
        <w:t>сайте</w:t>
      </w:r>
      <w:r w:rsidR="00A71DB2" w:rsidRPr="001200F4">
        <w:rPr>
          <w:sz w:val="15"/>
          <w:szCs w:val="15"/>
        </w:rPr>
        <w:t xml:space="preserve"> Исполнителя. Заказчик подтверждает, что нахождение данных документов на этом сайте достаточно для того, чтобы считать, что они исходят от Исполнителя.</w:t>
      </w:r>
    </w:p>
    <w:p w:rsidR="00A71DB2" w:rsidRPr="001200F4" w:rsidRDefault="00A71DB2" w:rsidP="00A71DB2">
      <w:pPr>
        <w:spacing w:after="0" w:line="240" w:lineRule="auto"/>
        <w:jc w:val="both"/>
        <w:rPr>
          <w:sz w:val="15"/>
          <w:szCs w:val="15"/>
        </w:rPr>
      </w:pPr>
      <w:r w:rsidRPr="001200F4">
        <w:rPr>
          <w:sz w:val="15"/>
          <w:szCs w:val="15"/>
        </w:rPr>
        <w:t>2.5.Исполнитель вправе требовать от Заказчика внесения предоплаты за услуги.</w:t>
      </w:r>
    </w:p>
    <w:p w:rsidR="00A71DB2" w:rsidRPr="001200F4" w:rsidRDefault="00A71DB2" w:rsidP="00A71DB2">
      <w:pPr>
        <w:spacing w:after="0" w:line="240" w:lineRule="auto"/>
        <w:jc w:val="both"/>
        <w:rPr>
          <w:sz w:val="15"/>
          <w:szCs w:val="15"/>
        </w:rPr>
      </w:pPr>
      <w:r w:rsidRPr="001200F4">
        <w:rPr>
          <w:sz w:val="15"/>
          <w:szCs w:val="15"/>
        </w:rPr>
        <w:t xml:space="preserve">2.6.Заказчик обязуется: обеспечить упаковку отправления, соответствующую содержимому; правильно и разборчиво заполнять и подписывать накладную; предоставлять информацию о содержимом отправления, необходимые сопроводительные документы, а </w:t>
      </w:r>
      <w:proofErr w:type="gramStart"/>
      <w:r w:rsidRPr="001200F4">
        <w:rPr>
          <w:sz w:val="15"/>
          <w:szCs w:val="15"/>
        </w:rPr>
        <w:t>так же</w:t>
      </w:r>
      <w:proofErr w:type="gramEnd"/>
      <w:r w:rsidRPr="001200F4">
        <w:rPr>
          <w:sz w:val="15"/>
          <w:szCs w:val="15"/>
        </w:rPr>
        <w:t xml:space="preserve"> не передавать для доставки предметы запрещенные законом, или для доставки которых требуется специальное разрешение.</w:t>
      </w:r>
    </w:p>
    <w:p w:rsidR="00A71DB2" w:rsidRPr="001200F4" w:rsidRDefault="00A71DB2" w:rsidP="00A71DB2">
      <w:pPr>
        <w:spacing w:after="0" w:line="240" w:lineRule="auto"/>
        <w:jc w:val="both"/>
        <w:rPr>
          <w:sz w:val="15"/>
          <w:szCs w:val="15"/>
        </w:rPr>
      </w:pPr>
      <w:r w:rsidRPr="001200F4">
        <w:rPr>
          <w:sz w:val="15"/>
          <w:szCs w:val="15"/>
        </w:rPr>
        <w:lastRenderedPageBreak/>
        <w:t>2.7. Исполнитель обязан обеспечить соблюдение тайны связи в соответствии с Федеральным законом о связи.</w:t>
      </w:r>
    </w:p>
    <w:p w:rsidR="00A71DB2" w:rsidRPr="001200F4" w:rsidRDefault="00A71DB2" w:rsidP="00A71DB2">
      <w:pPr>
        <w:spacing w:after="0" w:line="240" w:lineRule="auto"/>
        <w:jc w:val="both"/>
        <w:rPr>
          <w:sz w:val="15"/>
          <w:szCs w:val="15"/>
        </w:rPr>
      </w:pPr>
      <w:r w:rsidRPr="001200F4">
        <w:rPr>
          <w:sz w:val="15"/>
          <w:szCs w:val="15"/>
        </w:rPr>
        <w:t>2.8.Исполнитель вправе отказать в приеме отправления. Если в накладной адрес отправителя указан неверно.</w:t>
      </w:r>
    </w:p>
    <w:p w:rsidR="00A71DB2" w:rsidRPr="001200F4" w:rsidRDefault="00A71DB2" w:rsidP="00A71DB2">
      <w:pPr>
        <w:spacing w:after="0" w:line="240" w:lineRule="auto"/>
        <w:jc w:val="both"/>
        <w:rPr>
          <w:b/>
          <w:sz w:val="15"/>
          <w:szCs w:val="15"/>
        </w:rPr>
      </w:pPr>
      <w:r w:rsidRPr="001200F4">
        <w:rPr>
          <w:b/>
          <w:sz w:val="15"/>
          <w:szCs w:val="15"/>
        </w:rPr>
        <w:t>3.Порядок расчетов</w:t>
      </w:r>
    </w:p>
    <w:p w:rsidR="00A71DB2" w:rsidRPr="001200F4" w:rsidRDefault="00A71DB2" w:rsidP="00A71DB2">
      <w:pPr>
        <w:spacing w:after="0" w:line="240" w:lineRule="auto"/>
        <w:jc w:val="both"/>
        <w:rPr>
          <w:sz w:val="15"/>
          <w:szCs w:val="15"/>
        </w:rPr>
      </w:pPr>
      <w:r w:rsidRPr="001200F4">
        <w:rPr>
          <w:sz w:val="15"/>
          <w:szCs w:val="15"/>
        </w:rPr>
        <w:t>3.1.Расчет стоимости и оплата услуг производится исходя из физического и объемного веса отправления Заказчика по тарифам Исполнителя. Округление веса производится до ближайшего значения в сторону увеличения по тарифной шкале.</w:t>
      </w:r>
    </w:p>
    <w:p w:rsidR="00A71DB2" w:rsidRPr="001200F4" w:rsidRDefault="00A71DB2" w:rsidP="00A71DB2">
      <w:pPr>
        <w:spacing w:after="0" w:line="240" w:lineRule="auto"/>
        <w:jc w:val="both"/>
        <w:rPr>
          <w:color w:val="FF0000"/>
          <w:sz w:val="15"/>
          <w:szCs w:val="15"/>
        </w:rPr>
      </w:pPr>
      <w:r w:rsidRPr="001200F4">
        <w:rPr>
          <w:sz w:val="15"/>
          <w:szCs w:val="15"/>
        </w:rPr>
        <w:t xml:space="preserve">3.2.Дополнительно к стоимости основных услуг начисляется топливная надбавка. Порядок расчета величины топливной надбавки опубликован на </w:t>
      </w:r>
      <w:r w:rsidRPr="001200F4">
        <w:rPr>
          <w:color w:val="FF0000"/>
          <w:sz w:val="15"/>
          <w:szCs w:val="15"/>
        </w:rPr>
        <w:t>сайте.</w:t>
      </w:r>
    </w:p>
    <w:p w:rsidR="00127AFB" w:rsidRPr="001200F4" w:rsidRDefault="00127AFB" w:rsidP="00A71DB2">
      <w:pPr>
        <w:spacing w:after="0" w:line="240" w:lineRule="auto"/>
        <w:jc w:val="both"/>
        <w:rPr>
          <w:sz w:val="15"/>
          <w:szCs w:val="15"/>
        </w:rPr>
      </w:pPr>
      <w:r w:rsidRPr="001200F4">
        <w:rPr>
          <w:sz w:val="15"/>
          <w:szCs w:val="15"/>
        </w:rPr>
        <w:t>3.3. В стоимость услуг не входит налог на добавленную стоимость, так как Исполнитель применяет упрощённую систему налогообложения.</w:t>
      </w:r>
    </w:p>
    <w:p w:rsidR="00A71DB2" w:rsidRPr="001200F4" w:rsidRDefault="00127AFB" w:rsidP="00A71DB2">
      <w:pPr>
        <w:spacing w:after="0" w:line="240" w:lineRule="auto"/>
        <w:jc w:val="both"/>
        <w:rPr>
          <w:sz w:val="15"/>
          <w:szCs w:val="15"/>
        </w:rPr>
      </w:pPr>
      <w:r w:rsidRPr="001200F4">
        <w:rPr>
          <w:sz w:val="15"/>
          <w:szCs w:val="15"/>
        </w:rPr>
        <w:t>3.4</w:t>
      </w:r>
      <w:r w:rsidR="00A71DB2" w:rsidRPr="001200F4">
        <w:rPr>
          <w:sz w:val="15"/>
          <w:szCs w:val="15"/>
        </w:rPr>
        <w:t>.Оплата услуг производиться на основании</w:t>
      </w:r>
      <w:r w:rsidR="00162404" w:rsidRPr="001200F4">
        <w:rPr>
          <w:sz w:val="15"/>
          <w:szCs w:val="15"/>
        </w:rPr>
        <w:t xml:space="preserve"> данного договора-</w:t>
      </w:r>
      <w:r w:rsidR="001E441E" w:rsidRPr="001200F4">
        <w:rPr>
          <w:sz w:val="15"/>
          <w:szCs w:val="15"/>
        </w:rPr>
        <w:t xml:space="preserve"> </w:t>
      </w:r>
      <w:r w:rsidR="00A71DB2" w:rsidRPr="001200F4">
        <w:rPr>
          <w:sz w:val="15"/>
          <w:szCs w:val="15"/>
        </w:rPr>
        <w:t>счета</w:t>
      </w:r>
      <w:r w:rsidR="00162404" w:rsidRPr="001200F4">
        <w:rPr>
          <w:sz w:val="15"/>
          <w:szCs w:val="15"/>
        </w:rPr>
        <w:t>-акта</w:t>
      </w:r>
      <w:r w:rsidR="00A71DB2" w:rsidRPr="001200F4">
        <w:rPr>
          <w:sz w:val="15"/>
          <w:szCs w:val="15"/>
        </w:rPr>
        <w:t xml:space="preserve"> наличными средствами или платежным поручением в течение 3-х банковских </w:t>
      </w:r>
      <w:proofErr w:type="gramStart"/>
      <w:r w:rsidR="00A71DB2" w:rsidRPr="001200F4">
        <w:rPr>
          <w:sz w:val="15"/>
          <w:szCs w:val="15"/>
        </w:rPr>
        <w:t>дней</w:t>
      </w:r>
      <w:r w:rsidR="001E441E" w:rsidRPr="001200F4">
        <w:rPr>
          <w:sz w:val="15"/>
          <w:szCs w:val="15"/>
        </w:rPr>
        <w:t xml:space="preserve"> </w:t>
      </w:r>
      <w:r w:rsidR="00A71DB2" w:rsidRPr="001200F4">
        <w:rPr>
          <w:sz w:val="15"/>
          <w:szCs w:val="15"/>
        </w:rPr>
        <w:t>.</w:t>
      </w:r>
      <w:proofErr w:type="gramEnd"/>
      <w:r w:rsidR="00A71DB2" w:rsidRPr="001200F4">
        <w:rPr>
          <w:sz w:val="15"/>
          <w:szCs w:val="15"/>
        </w:rPr>
        <w:t xml:space="preserve"> Стороны согласились, </w:t>
      </w:r>
      <w:proofErr w:type="gramStart"/>
      <w:r w:rsidR="00A71DB2" w:rsidRPr="001200F4">
        <w:rPr>
          <w:sz w:val="15"/>
          <w:szCs w:val="15"/>
        </w:rPr>
        <w:t>что</w:t>
      </w:r>
      <w:proofErr w:type="gramEnd"/>
      <w:r w:rsidR="00A71DB2" w:rsidRPr="001200F4">
        <w:rPr>
          <w:sz w:val="15"/>
          <w:szCs w:val="15"/>
        </w:rPr>
        <w:t xml:space="preserve"> если Заказчиком не </w:t>
      </w:r>
      <w:r w:rsidR="00162404" w:rsidRPr="001200F4">
        <w:rPr>
          <w:sz w:val="15"/>
          <w:szCs w:val="15"/>
        </w:rPr>
        <w:t xml:space="preserve">представлены возражения </w:t>
      </w:r>
      <w:r w:rsidR="00A71DB2" w:rsidRPr="001200F4">
        <w:rPr>
          <w:sz w:val="15"/>
          <w:szCs w:val="15"/>
        </w:rPr>
        <w:t xml:space="preserve">на </w:t>
      </w:r>
      <w:r w:rsidR="00162404" w:rsidRPr="001200F4">
        <w:rPr>
          <w:sz w:val="15"/>
          <w:szCs w:val="15"/>
        </w:rPr>
        <w:t>по качеству оказанных услуг</w:t>
      </w:r>
      <w:r w:rsidR="00A71DB2" w:rsidRPr="001200F4">
        <w:rPr>
          <w:sz w:val="15"/>
          <w:szCs w:val="15"/>
        </w:rPr>
        <w:t xml:space="preserve"> в течение 10 дней, услуги считаются выполненными в полном объеме.</w:t>
      </w:r>
    </w:p>
    <w:p w:rsidR="00A71DB2" w:rsidRPr="001200F4" w:rsidRDefault="00127AFB" w:rsidP="00A71DB2">
      <w:pPr>
        <w:spacing w:after="0" w:line="240" w:lineRule="auto"/>
        <w:jc w:val="both"/>
        <w:rPr>
          <w:sz w:val="15"/>
          <w:szCs w:val="15"/>
        </w:rPr>
      </w:pPr>
      <w:r w:rsidRPr="001200F4">
        <w:rPr>
          <w:sz w:val="15"/>
          <w:szCs w:val="15"/>
        </w:rPr>
        <w:t>3.5.</w:t>
      </w:r>
      <w:r w:rsidR="00A71DB2" w:rsidRPr="001200F4">
        <w:rPr>
          <w:sz w:val="15"/>
          <w:szCs w:val="15"/>
        </w:rPr>
        <w:t>За просрочку оплаты услуг Заказчик выплачивает Исполнителю пеню в размере 0,1 % от несвоевременно оплаченной суммы за каждый день просрочки.</w:t>
      </w:r>
    </w:p>
    <w:p w:rsidR="001E441E" w:rsidRPr="001200F4" w:rsidRDefault="001E441E" w:rsidP="00A71DB2">
      <w:pPr>
        <w:spacing w:after="0" w:line="240" w:lineRule="auto"/>
        <w:jc w:val="both"/>
        <w:rPr>
          <w:sz w:val="15"/>
          <w:szCs w:val="15"/>
        </w:rPr>
      </w:pPr>
      <w:r w:rsidRPr="001200F4">
        <w:rPr>
          <w:sz w:val="15"/>
          <w:szCs w:val="15"/>
        </w:rPr>
        <w:t>3.6.Права требования по договору-счёту-акту уступке не подлежат.</w:t>
      </w:r>
    </w:p>
    <w:p w:rsidR="00A71DB2" w:rsidRPr="001200F4" w:rsidRDefault="00A71DB2" w:rsidP="00A71DB2">
      <w:pPr>
        <w:spacing w:after="0" w:line="240" w:lineRule="auto"/>
        <w:jc w:val="both"/>
        <w:rPr>
          <w:b/>
          <w:sz w:val="15"/>
          <w:szCs w:val="15"/>
        </w:rPr>
      </w:pPr>
      <w:r w:rsidRPr="001200F4">
        <w:rPr>
          <w:b/>
          <w:sz w:val="15"/>
          <w:szCs w:val="15"/>
        </w:rPr>
        <w:t>4.Ответсвенность сторон.</w:t>
      </w:r>
    </w:p>
    <w:p w:rsidR="00A71DB2" w:rsidRPr="001200F4" w:rsidRDefault="00A71DB2" w:rsidP="00A71DB2">
      <w:pPr>
        <w:spacing w:after="0" w:line="240" w:lineRule="auto"/>
        <w:jc w:val="both"/>
        <w:rPr>
          <w:sz w:val="15"/>
          <w:szCs w:val="15"/>
        </w:rPr>
      </w:pPr>
      <w:r w:rsidRPr="001200F4">
        <w:rPr>
          <w:sz w:val="15"/>
          <w:szCs w:val="15"/>
        </w:rPr>
        <w:t>4.1.За неисполнение/несвоевременное выполнение своих обязательств по настоящему Договору Стороны несут ответственность, предусмотренную законодательством РФ.</w:t>
      </w:r>
    </w:p>
    <w:p w:rsidR="00A71DB2" w:rsidRPr="001200F4" w:rsidRDefault="00A71DB2" w:rsidP="00A71DB2">
      <w:pPr>
        <w:spacing w:after="0" w:line="240" w:lineRule="auto"/>
        <w:jc w:val="both"/>
        <w:rPr>
          <w:sz w:val="15"/>
          <w:szCs w:val="15"/>
        </w:rPr>
      </w:pPr>
      <w:r w:rsidRPr="001200F4">
        <w:rPr>
          <w:sz w:val="15"/>
          <w:szCs w:val="15"/>
        </w:rPr>
        <w:t>4.2. Стороны не несут ответственности по обязательствам друг друга, не связанным с исполнением настоящего Договора.</w:t>
      </w:r>
    </w:p>
    <w:p w:rsidR="00A71DB2" w:rsidRPr="001200F4" w:rsidRDefault="00276041" w:rsidP="00A71DB2">
      <w:pPr>
        <w:spacing w:after="0" w:line="240" w:lineRule="auto"/>
        <w:jc w:val="both"/>
        <w:rPr>
          <w:sz w:val="15"/>
          <w:szCs w:val="15"/>
        </w:rPr>
      </w:pPr>
      <w:r w:rsidRPr="001200F4">
        <w:rPr>
          <w:sz w:val="15"/>
          <w:szCs w:val="15"/>
        </w:rPr>
        <w:t>4.3.</w:t>
      </w:r>
      <w:r w:rsidR="00A71DB2" w:rsidRPr="001200F4">
        <w:rPr>
          <w:sz w:val="15"/>
          <w:szCs w:val="15"/>
        </w:rPr>
        <w:t xml:space="preserve">Исполнитель освобождается от ответственности </w:t>
      </w:r>
      <w:r w:rsidRPr="001200F4">
        <w:rPr>
          <w:sz w:val="15"/>
          <w:szCs w:val="15"/>
        </w:rPr>
        <w:t>по обязательствам,</w:t>
      </w:r>
      <w:r w:rsidR="00A71DB2" w:rsidRPr="001200F4">
        <w:rPr>
          <w:sz w:val="15"/>
          <w:szCs w:val="15"/>
        </w:rPr>
        <w:t xml:space="preserve"> принятым на себя по настоящему Договору, если невыполнение явилось следствием действия непредвиденных обстоятельств (форс-мажор).</w:t>
      </w:r>
      <w:r w:rsidRPr="001200F4">
        <w:rPr>
          <w:sz w:val="15"/>
          <w:szCs w:val="15"/>
        </w:rPr>
        <w:t xml:space="preserve"> За косвенные убытки или неполученную Заказчиком прибыль, каково бы ни было их происхождение.</w:t>
      </w:r>
    </w:p>
    <w:p w:rsidR="00A71DB2" w:rsidRPr="001200F4" w:rsidRDefault="00276041" w:rsidP="00A71DB2">
      <w:pPr>
        <w:spacing w:after="0" w:line="240" w:lineRule="auto"/>
        <w:jc w:val="both"/>
        <w:rPr>
          <w:sz w:val="15"/>
          <w:szCs w:val="15"/>
        </w:rPr>
      </w:pPr>
      <w:r w:rsidRPr="001200F4">
        <w:rPr>
          <w:sz w:val="15"/>
          <w:szCs w:val="15"/>
        </w:rPr>
        <w:t>4.4.</w:t>
      </w:r>
      <w:r w:rsidR="00A71DB2" w:rsidRPr="001200F4">
        <w:rPr>
          <w:sz w:val="15"/>
          <w:szCs w:val="15"/>
        </w:rPr>
        <w:t xml:space="preserve">Заказчик обязуется оплатить отправление, доставленное на условиях оплаты получателем, если последний отказывается оплатить доставку данного отправления.  </w:t>
      </w:r>
    </w:p>
    <w:p w:rsidR="00A71DB2" w:rsidRPr="001200F4" w:rsidRDefault="00A71DB2" w:rsidP="00A71DB2">
      <w:pPr>
        <w:spacing w:after="0" w:line="240" w:lineRule="auto"/>
        <w:jc w:val="both"/>
        <w:rPr>
          <w:sz w:val="15"/>
          <w:szCs w:val="15"/>
        </w:rPr>
      </w:pPr>
      <w:r w:rsidRPr="001200F4">
        <w:rPr>
          <w:b/>
          <w:sz w:val="15"/>
          <w:szCs w:val="15"/>
        </w:rPr>
        <w:t>5.Заключительные положения</w:t>
      </w:r>
      <w:r w:rsidRPr="001200F4">
        <w:rPr>
          <w:sz w:val="15"/>
          <w:szCs w:val="15"/>
        </w:rPr>
        <w:t>.</w:t>
      </w:r>
    </w:p>
    <w:p w:rsidR="00A71DB2" w:rsidRPr="001200F4" w:rsidRDefault="00A71DB2" w:rsidP="00A71DB2">
      <w:pPr>
        <w:spacing w:after="0" w:line="240" w:lineRule="auto"/>
        <w:jc w:val="both"/>
        <w:rPr>
          <w:sz w:val="15"/>
          <w:szCs w:val="15"/>
        </w:rPr>
      </w:pPr>
      <w:r w:rsidRPr="001200F4">
        <w:rPr>
          <w:sz w:val="15"/>
          <w:szCs w:val="15"/>
        </w:rPr>
        <w:t>5.1.Договор вступает в силу с даты подписания.</w:t>
      </w:r>
    </w:p>
    <w:p w:rsidR="00A71DB2" w:rsidRPr="001200F4" w:rsidRDefault="00A71DB2" w:rsidP="00A71DB2">
      <w:pPr>
        <w:spacing w:after="0" w:line="240" w:lineRule="auto"/>
        <w:jc w:val="both"/>
        <w:rPr>
          <w:sz w:val="15"/>
          <w:szCs w:val="15"/>
        </w:rPr>
      </w:pPr>
      <w:r w:rsidRPr="001200F4">
        <w:rPr>
          <w:sz w:val="15"/>
          <w:szCs w:val="15"/>
        </w:rPr>
        <w:t>5.2.Все споры и разногласия по настоящему Договору и в связи с ним подлежат рассмотрению в арбитражном суде города Москвы, в соответствии с законодательством РФ.</w:t>
      </w:r>
    </w:p>
    <w:p w:rsidR="00A71DB2" w:rsidRPr="001200F4" w:rsidRDefault="00A71DB2" w:rsidP="00EE45C6">
      <w:pPr>
        <w:spacing w:after="0" w:line="240" w:lineRule="auto"/>
        <w:jc w:val="both"/>
        <w:rPr>
          <w:sz w:val="15"/>
          <w:szCs w:val="15"/>
        </w:rPr>
        <w:sectPr w:rsidR="00A71DB2" w:rsidRPr="001200F4" w:rsidSect="00A71DB2">
          <w:type w:val="continuous"/>
          <w:pgSz w:w="11906" w:h="16838"/>
          <w:pgMar w:top="567" w:right="707" w:bottom="1134" w:left="851" w:header="708" w:footer="708" w:gutter="0"/>
          <w:cols w:num="2" w:space="283"/>
          <w:docGrid w:linePitch="360"/>
        </w:sectPr>
      </w:pPr>
      <w:r w:rsidRPr="001200F4">
        <w:rPr>
          <w:sz w:val="15"/>
          <w:szCs w:val="15"/>
        </w:rPr>
        <w:t xml:space="preserve">5.3. </w:t>
      </w:r>
      <w:r w:rsidR="00EE45C6" w:rsidRPr="001200F4">
        <w:rPr>
          <w:sz w:val="15"/>
          <w:szCs w:val="15"/>
        </w:rPr>
        <w:t xml:space="preserve"> Заказчик подтверждает, что ознакомился и полностью согласен с настоящим договором.</w:t>
      </w: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6903"/>
        <w:gridCol w:w="1303"/>
      </w:tblGrid>
      <w:tr w:rsidR="00162404" w:rsidRPr="00162404" w:rsidTr="00733B70">
        <w:trPr>
          <w:trHeight w:val="396"/>
        </w:trPr>
        <w:tc>
          <w:tcPr>
            <w:tcW w:w="463" w:type="dxa"/>
            <w:shd w:val="clear" w:color="auto" w:fill="auto"/>
          </w:tcPr>
          <w:p w:rsidR="00162404" w:rsidRPr="00162404" w:rsidRDefault="00162404" w:rsidP="00162404">
            <w:pPr>
              <w:jc w:val="center"/>
              <w:rPr>
                <w:b/>
                <w:sz w:val="18"/>
                <w:szCs w:val="18"/>
              </w:rPr>
            </w:pPr>
            <w:r w:rsidRPr="00162404">
              <w:rPr>
                <w:b/>
                <w:sz w:val="18"/>
                <w:szCs w:val="18"/>
              </w:rPr>
              <w:lastRenderedPageBreak/>
              <w:t>№</w:t>
            </w:r>
            <w:r w:rsidRPr="00162404">
              <w:rPr>
                <w:b/>
                <w:sz w:val="18"/>
                <w:szCs w:val="18"/>
              </w:rPr>
              <w:br/>
            </w:r>
          </w:p>
        </w:tc>
        <w:tc>
          <w:tcPr>
            <w:tcW w:w="6903" w:type="dxa"/>
            <w:shd w:val="clear" w:color="auto" w:fill="auto"/>
          </w:tcPr>
          <w:p w:rsidR="00162404" w:rsidRPr="00162404" w:rsidRDefault="00162404" w:rsidP="00162404">
            <w:pPr>
              <w:jc w:val="center"/>
              <w:rPr>
                <w:b/>
                <w:sz w:val="18"/>
                <w:szCs w:val="18"/>
              </w:rPr>
            </w:pPr>
            <w:r w:rsidRPr="00162404"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303" w:type="dxa"/>
            <w:shd w:val="clear" w:color="auto" w:fill="auto"/>
          </w:tcPr>
          <w:p w:rsidR="00162404" w:rsidRPr="00162404" w:rsidRDefault="00162404" w:rsidP="00162404">
            <w:pPr>
              <w:jc w:val="center"/>
              <w:rPr>
                <w:sz w:val="18"/>
                <w:szCs w:val="18"/>
              </w:rPr>
            </w:pPr>
            <w:r w:rsidRPr="00162404">
              <w:rPr>
                <w:b/>
                <w:sz w:val="18"/>
                <w:szCs w:val="18"/>
              </w:rPr>
              <w:t>Цена, р.</w:t>
            </w:r>
          </w:p>
        </w:tc>
      </w:tr>
      <w:tr w:rsidR="00162404" w:rsidRPr="00162404" w:rsidTr="00733B70">
        <w:trPr>
          <w:trHeight w:val="475"/>
        </w:trPr>
        <w:tc>
          <w:tcPr>
            <w:tcW w:w="463" w:type="dxa"/>
            <w:shd w:val="clear" w:color="auto" w:fill="auto"/>
          </w:tcPr>
          <w:p w:rsidR="00162404" w:rsidRPr="00162404" w:rsidRDefault="00162404" w:rsidP="00162404">
            <w:pPr>
              <w:jc w:val="center"/>
              <w:rPr>
                <w:sz w:val="18"/>
                <w:szCs w:val="18"/>
              </w:rPr>
            </w:pPr>
            <w:r w:rsidRPr="00162404">
              <w:rPr>
                <w:sz w:val="18"/>
                <w:szCs w:val="18"/>
              </w:rPr>
              <w:t>1.</w:t>
            </w:r>
          </w:p>
          <w:p w:rsidR="00162404" w:rsidRPr="00162404" w:rsidRDefault="00162404" w:rsidP="00162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3" w:type="dxa"/>
            <w:shd w:val="clear" w:color="auto" w:fill="auto"/>
          </w:tcPr>
          <w:p w:rsidR="00162404" w:rsidRPr="00162404" w:rsidRDefault="00F47C02" w:rsidP="00120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Экспресс-доставка</w:t>
            </w:r>
          </w:p>
        </w:tc>
        <w:tc>
          <w:tcPr>
            <w:tcW w:w="1303" w:type="dxa"/>
            <w:shd w:val="clear" w:color="auto" w:fill="auto"/>
          </w:tcPr>
          <w:p w:rsidR="00162404" w:rsidRPr="00162404" w:rsidRDefault="00231FD0" w:rsidP="0016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4 200</w:t>
            </w:r>
          </w:p>
        </w:tc>
      </w:tr>
      <w:tr w:rsidR="00162404" w:rsidRPr="00162404" w:rsidTr="00733B70">
        <w:trPr>
          <w:trHeight w:val="358"/>
        </w:trPr>
        <w:tc>
          <w:tcPr>
            <w:tcW w:w="463" w:type="dxa"/>
            <w:shd w:val="clear" w:color="auto" w:fill="auto"/>
          </w:tcPr>
          <w:p w:rsidR="00162404" w:rsidRPr="00162404" w:rsidRDefault="00162404" w:rsidP="00162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3" w:type="dxa"/>
            <w:shd w:val="clear" w:color="auto" w:fill="auto"/>
          </w:tcPr>
          <w:p w:rsidR="00162404" w:rsidRPr="00162404" w:rsidRDefault="00162404" w:rsidP="00162404">
            <w:pPr>
              <w:jc w:val="center"/>
              <w:rPr>
                <w:sz w:val="18"/>
                <w:szCs w:val="18"/>
              </w:rPr>
            </w:pPr>
            <w:r w:rsidRPr="00162404">
              <w:rPr>
                <w:sz w:val="18"/>
                <w:szCs w:val="18"/>
              </w:rPr>
              <w:t>В том числе НДС:</w:t>
            </w:r>
          </w:p>
        </w:tc>
        <w:tc>
          <w:tcPr>
            <w:tcW w:w="1303" w:type="dxa"/>
            <w:shd w:val="clear" w:color="auto" w:fill="auto"/>
          </w:tcPr>
          <w:p w:rsidR="00162404" w:rsidRPr="00162404" w:rsidRDefault="00162404" w:rsidP="00162404">
            <w:pPr>
              <w:jc w:val="center"/>
              <w:rPr>
                <w:sz w:val="18"/>
                <w:szCs w:val="18"/>
              </w:rPr>
            </w:pPr>
            <w:r w:rsidRPr="00162404">
              <w:rPr>
                <w:sz w:val="18"/>
                <w:szCs w:val="18"/>
              </w:rPr>
              <w:t>без НДС</w:t>
            </w:r>
          </w:p>
        </w:tc>
      </w:tr>
      <w:tr w:rsidR="00162404" w:rsidRPr="00162404" w:rsidTr="00733B70">
        <w:trPr>
          <w:trHeight w:val="337"/>
        </w:trPr>
        <w:tc>
          <w:tcPr>
            <w:tcW w:w="463" w:type="dxa"/>
            <w:shd w:val="clear" w:color="auto" w:fill="auto"/>
          </w:tcPr>
          <w:p w:rsidR="00162404" w:rsidRPr="00162404" w:rsidRDefault="00162404" w:rsidP="00162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3" w:type="dxa"/>
            <w:shd w:val="clear" w:color="auto" w:fill="auto"/>
          </w:tcPr>
          <w:p w:rsidR="00162404" w:rsidRPr="00162404" w:rsidRDefault="00162404" w:rsidP="00162404">
            <w:pPr>
              <w:jc w:val="center"/>
              <w:rPr>
                <w:sz w:val="18"/>
                <w:szCs w:val="18"/>
              </w:rPr>
            </w:pPr>
            <w:r w:rsidRPr="00162404">
              <w:rPr>
                <w:sz w:val="18"/>
                <w:szCs w:val="18"/>
              </w:rPr>
              <w:t>Всего к оплате:</w:t>
            </w:r>
          </w:p>
        </w:tc>
        <w:tc>
          <w:tcPr>
            <w:tcW w:w="1303" w:type="dxa"/>
            <w:shd w:val="clear" w:color="auto" w:fill="auto"/>
          </w:tcPr>
          <w:p w:rsidR="00162404" w:rsidRPr="00162404" w:rsidRDefault="00231FD0" w:rsidP="0016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4 200</w:t>
            </w:r>
          </w:p>
        </w:tc>
      </w:tr>
    </w:tbl>
    <w:p w:rsidR="00A71DB2" w:rsidRPr="00A71DB2" w:rsidRDefault="00A71DB2" w:rsidP="00A71DB2">
      <w:pPr>
        <w:jc w:val="center"/>
        <w:rPr>
          <w:sz w:val="18"/>
          <w:szCs w:val="18"/>
        </w:rPr>
      </w:pPr>
      <w:r w:rsidRPr="00A71DB2">
        <w:rPr>
          <w:sz w:val="18"/>
          <w:szCs w:val="18"/>
        </w:rPr>
        <w:tab/>
        <w:t>Адреса и реквизиты сторон</w:t>
      </w:r>
    </w:p>
    <w:tbl>
      <w:tblPr>
        <w:tblW w:w="10490" w:type="dxa"/>
        <w:tblInd w:w="-85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246"/>
        <w:gridCol w:w="5244"/>
      </w:tblGrid>
      <w:tr w:rsidR="00A71DB2" w:rsidRPr="00A71DB2" w:rsidTr="00D96147">
        <w:trPr>
          <w:trHeight w:val="78"/>
        </w:trPr>
        <w:tc>
          <w:tcPr>
            <w:tcW w:w="5246" w:type="dxa"/>
            <w:shd w:val="clear" w:color="auto" w:fill="auto"/>
          </w:tcPr>
          <w:p w:rsidR="00A71DB2" w:rsidRPr="00A71DB2" w:rsidRDefault="00A71DB2" w:rsidP="00A71DB2">
            <w:pPr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</w:tabs>
              <w:suppressAutoHyphens/>
              <w:spacing w:before="360" w:after="0" w:line="240" w:lineRule="auto"/>
              <w:ind w:left="576" w:hanging="576"/>
              <w:contextualSpacing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71DB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Заказчик:</w:t>
            </w:r>
          </w:p>
        </w:tc>
        <w:tc>
          <w:tcPr>
            <w:tcW w:w="5244" w:type="dxa"/>
            <w:shd w:val="clear" w:color="auto" w:fill="auto"/>
          </w:tcPr>
          <w:p w:rsidR="00A71DB2" w:rsidRPr="00A71DB2" w:rsidRDefault="00A71DB2" w:rsidP="00A71DB2">
            <w:pPr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</w:tabs>
              <w:suppressAutoHyphens/>
              <w:spacing w:before="360" w:after="0" w:line="240" w:lineRule="auto"/>
              <w:ind w:left="576" w:hanging="576"/>
              <w:contextualSpacing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bookmarkStart w:id="0" w:name="_md5apzmxdnt5"/>
            <w:bookmarkEnd w:id="0"/>
            <w:r w:rsidRPr="00A71DB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Исполнитель:</w:t>
            </w:r>
          </w:p>
        </w:tc>
      </w:tr>
      <w:tr w:rsidR="00A71DB2" w:rsidRPr="001200F4" w:rsidTr="00733B70">
        <w:trPr>
          <w:trHeight w:val="1926"/>
        </w:trPr>
        <w:tc>
          <w:tcPr>
            <w:tcW w:w="5246" w:type="dxa"/>
            <w:shd w:val="clear" w:color="auto" w:fill="auto"/>
          </w:tcPr>
          <w:p w:rsidR="00C00825" w:rsidRDefault="00231FD0" w:rsidP="007A6688">
            <w:pPr>
              <w:widowControl w:val="0"/>
              <w:shd w:val="clear" w:color="auto" w:fill="FFFFFF"/>
              <w:suppressAutoHyphens/>
              <w:spacing w:after="200" w:line="276" w:lineRule="auto"/>
              <w:contextualSpacing/>
              <w:rPr>
                <w:rFonts w:eastAsia="Arial Unicode MS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Arial Unicode MS" w:cs="Times New Roman"/>
                <w:b/>
                <w:sz w:val="16"/>
                <w:szCs w:val="16"/>
                <w:lang w:eastAsia="ru-RU"/>
              </w:rPr>
              <w:t>Национальная вирусологическая ассоциация</w:t>
            </w:r>
          </w:p>
          <w:p w:rsidR="007A6688" w:rsidRDefault="00733B60" w:rsidP="007A6688">
            <w:pPr>
              <w:widowControl w:val="0"/>
              <w:shd w:val="clear" w:color="auto" w:fill="FFFFFF"/>
              <w:suppressAutoHyphens/>
              <w:spacing w:after="200" w:line="276" w:lineRule="auto"/>
              <w:contextualSpacing/>
              <w:rPr>
                <w:rFonts w:eastAsia="Arial Unicode MS" w:cs="Times New Roman"/>
                <w:sz w:val="16"/>
                <w:szCs w:val="16"/>
                <w:lang w:eastAsia="ru-RU"/>
              </w:rPr>
            </w:pPr>
            <w:r w:rsidRPr="00733B60">
              <w:rPr>
                <w:rFonts w:eastAsia="Arial Unicode MS" w:cs="Times New Roman"/>
                <w:sz w:val="16"/>
                <w:szCs w:val="16"/>
                <w:lang w:eastAsia="ru-RU"/>
              </w:rPr>
              <w:t>Юридический адрес:</w:t>
            </w:r>
            <w:r>
              <w:rPr>
                <w:rFonts w:eastAsia="Arial Unicode MS" w:cs="Times New Roman"/>
                <w:sz w:val="16"/>
                <w:szCs w:val="16"/>
                <w:lang w:eastAsia="ru-RU"/>
              </w:rPr>
              <w:t xml:space="preserve"> </w:t>
            </w:r>
            <w:r w:rsidR="00231FD0" w:rsidRPr="00231FD0">
              <w:rPr>
                <w:rFonts w:eastAsia="Arial Unicode MS" w:cs="Times New Roman"/>
                <w:sz w:val="16"/>
                <w:szCs w:val="16"/>
                <w:lang w:eastAsia="ru-RU"/>
              </w:rPr>
              <w:t>121552, г. Москва, ул. Островная, д. 2</w:t>
            </w:r>
          </w:p>
          <w:p w:rsidR="00DD3860" w:rsidRDefault="00733B60" w:rsidP="00AC2492">
            <w:pPr>
              <w:widowControl w:val="0"/>
              <w:shd w:val="clear" w:color="auto" w:fill="FFFFFF"/>
              <w:suppressAutoHyphens/>
              <w:spacing w:after="200" w:line="276" w:lineRule="auto"/>
              <w:contextualSpacing/>
              <w:rPr>
                <w:rFonts w:eastAsia="Arial Unicode MS" w:cs="Times New Roman"/>
                <w:sz w:val="16"/>
                <w:szCs w:val="16"/>
                <w:lang w:eastAsia="ru-RU"/>
              </w:rPr>
            </w:pPr>
            <w:r>
              <w:rPr>
                <w:rFonts w:eastAsia="Arial Unicode MS" w:cs="Times New Roman"/>
                <w:sz w:val="16"/>
                <w:szCs w:val="16"/>
                <w:lang w:eastAsia="ru-RU"/>
              </w:rPr>
              <w:t xml:space="preserve">Почтовый адрес: </w:t>
            </w:r>
            <w:r w:rsidR="00231FD0" w:rsidRPr="00231FD0">
              <w:rPr>
                <w:rFonts w:eastAsia="Arial Unicode MS" w:cs="Times New Roman"/>
                <w:sz w:val="16"/>
                <w:szCs w:val="16"/>
                <w:lang w:eastAsia="ru-RU"/>
              </w:rPr>
              <w:t>121552, г. Москва, ул. Островная, д. 2</w:t>
            </w:r>
          </w:p>
          <w:p w:rsidR="00733B60" w:rsidRDefault="00733B60" w:rsidP="00AC2492">
            <w:pPr>
              <w:widowControl w:val="0"/>
              <w:shd w:val="clear" w:color="auto" w:fill="FFFFFF"/>
              <w:suppressAutoHyphens/>
              <w:spacing w:after="200" w:line="276" w:lineRule="auto"/>
              <w:contextualSpacing/>
              <w:rPr>
                <w:rFonts w:eastAsia="Arial Unicode MS" w:cs="Times New Roman"/>
                <w:sz w:val="16"/>
                <w:szCs w:val="16"/>
                <w:lang w:eastAsia="ru-RU"/>
              </w:rPr>
            </w:pPr>
            <w:r>
              <w:rPr>
                <w:rFonts w:eastAsia="Arial Unicode MS" w:cs="Times New Roman"/>
                <w:sz w:val="16"/>
                <w:szCs w:val="16"/>
                <w:lang w:eastAsia="ru-RU"/>
              </w:rPr>
              <w:t xml:space="preserve">ИНН – </w:t>
            </w:r>
            <w:r w:rsidR="00231FD0" w:rsidRPr="00231FD0">
              <w:rPr>
                <w:rFonts w:eastAsia="Arial Unicode MS" w:cs="Times New Roman"/>
                <w:sz w:val="16"/>
                <w:szCs w:val="16"/>
                <w:lang w:eastAsia="ru-RU"/>
              </w:rPr>
              <w:t xml:space="preserve">7731397788 </w:t>
            </w:r>
            <w:r w:rsidR="00D96147">
              <w:rPr>
                <w:rFonts w:eastAsia="Arial Unicode MS" w:cs="Times New Roman"/>
                <w:sz w:val="16"/>
                <w:szCs w:val="16"/>
                <w:lang w:eastAsia="ru-RU"/>
              </w:rPr>
              <w:t xml:space="preserve">КПП – </w:t>
            </w:r>
            <w:r w:rsidR="00231FD0" w:rsidRPr="00231FD0">
              <w:rPr>
                <w:rFonts w:eastAsia="Arial Unicode MS" w:cs="Times New Roman"/>
                <w:sz w:val="16"/>
                <w:szCs w:val="16"/>
                <w:lang w:eastAsia="ru-RU"/>
              </w:rPr>
              <w:t>773101001</w:t>
            </w:r>
          </w:p>
          <w:p w:rsidR="00733B60" w:rsidRDefault="00733B60" w:rsidP="00AC2492">
            <w:pPr>
              <w:widowControl w:val="0"/>
              <w:shd w:val="clear" w:color="auto" w:fill="FFFFFF"/>
              <w:suppressAutoHyphens/>
              <w:spacing w:after="200" w:line="276" w:lineRule="auto"/>
              <w:contextualSpacing/>
              <w:rPr>
                <w:rFonts w:eastAsia="Arial Unicode MS" w:cs="Times New Roman"/>
                <w:sz w:val="16"/>
                <w:szCs w:val="16"/>
                <w:lang w:eastAsia="ru-RU"/>
              </w:rPr>
            </w:pPr>
            <w:r>
              <w:rPr>
                <w:rFonts w:eastAsia="Arial Unicode MS" w:cs="Times New Roman"/>
                <w:sz w:val="16"/>
                <w:szCs w:val="16"/>
                <w:lang w:eastAsia="ru-RU"/>
              </w:rPr>
              <w:t xml:space="preserve">ОГРН – </w:t>
            </w:r>
            <w:r w:rsidR="00231FD0" w:rsidRPr="00231FD0">
              <w:rPr>
                <w:rFonts w:eastAsia="Arial Unicode MS" w:cs="Times New Roman"/>
                <w:sz w:val="16"/>
                <w:szCs w:val="16"/>
                <w:lang w:eastAsia="ru-RU"/>
              </w:rPr>
              <w:t>1147799002702</w:t>
            </w:r>
          </w:p>
          <w:p w:rsidR="00733B60" w:rsidRDefault="00733B60" w:rsidP="00AC2492">
            <w:pPr>
              <w:widowControl w:val="0"/>
              <w:shd w:val="clear" w:color="auto" w:fill="FFFFFF"/>
              <w:suppressAutoHyphens/>
              <w:spacing w:after="200" w:line="276" w:lineRule="auto"/>
              <w:contextualSpacing/>
              <w:rPr>
                <w:rFonts w:eastAsia="Arial Unicode MS" w:cs="Times New Roman"/>
                <w:sz w:val="16"/>
                <w:szCs w:val="16"/>
                <w:lang w:eastAsia="ru-RU"/>
              </w:rPr>
            </w:pPr>
            <w:r>
              <w:rPr>
                <w:rFonts w:eastAsia="Arial Unicode MS" w:cs="Times New Roman"/>
                <w:sz w:val="16"/>
                <w:szCs w:val="16"/>
                <w:lang w:eastAsia="ru-RU"/>
              </w:rPr>
              <w:t xml:space="preserve">БИК </w:t>
            </w:r>
            <w:r w:rsidR="00231FD0" w:rsidRPr="00231FD0">
              <w:rPr>
                <w:rFonts w:eastAsia="Arial Unicode MS" w:cs="Times New Roman"/>
                <w:sz w:val="16"/>
                <w:szCs w:val="16"/>
                <w:lang w:eastAsia="ru-RU"/>
              </w:rPr>
              <w:t>044525225</w:t>
            </w:r>
          </w:p>
          <w:p w:rsidR="00F47C02" w:rsidRDefault="006E0C4E" w:rsidP="00AC2492">
            <w:pPr>
              <w:widowControl w:val="0"/>
              <w:shd w:val="clear" w:color="auto" w:fill="FFFFFF"/>
              <w:suppressAutoHyphens/>
              <w:spacing w:after="200" w:line="276" w:lineRule="auto"/>
              <w:contextualSpacing/>
              <w:rPr>
                <w:rFonts w:eastAsia="Arial Unicode MS" w:cs="Times New Roman"/>
                <w:sz w:val="16"/>
                <w:szCs w:val="16"/>
                <w:lang w:eastAsia="ru-RU"/>
              </w:rPr>
            </w:pPr>
            <w:r>
              <w:rPr>
                <w:rFonts w:eastAsia="Arial Unicode MS" w:cs="Times New Roman"/>
                <w:sz w:val="16"/>
                <w:szCs w:val="16"/>
                <w:lang w:eastAsia="ru-RU"/>
              </w:rPr>
              <w:t>ОАО «Сбербанк России»</w:t>
            </w:r>
          </w:p>
          <w:p w:rsidR="00733B60" w:rsidRDefault="00733B60" w:rsidP="00AC2492">
            <w:pPr>
              <w:widowControl w:val="0"/>
              <w:shd w:val="clear" w:color="auto" w:fill="FFFFFF"/>
              <w:suppressAutoHyphens/>
              <w:spacing w:after="200" w:line="276" w:lineRule="auto"/>
              <w:contextualSpacing/>
              <w:rPr>
                <w:rFonts w:eastAsia="Arial Unicode MS" w:cs="Times New Roman"/>
                <w:sz w:val="16"/>
                <w:szCs w:val="16"/>
                <w:lang w:eastAsia="ru-RU"/>
              </w:rPr>
            </w:pPr>
            <w:r>
              <w:rPr>
                <w:rFonts w:eastAsia="Arial Unicode MS" w:cs="Times New Roman"/>
                <w:sz w:val="16"/>
                <w:szCs w:val="16"/>
                <w:lang w:eastAsia="ru-RU"/>
              </w:rPr>
              <w:t xml:space="preserve">Кор. счет: </w:t>
            </w:r>
            <w:r w:rsidR="00231FD0" w:rsidRPr="00231FD0">
              <w:rPr>
                <w:rFonts w:eastAsia="Arial Unicode MS" w:cs="Times New Roman"/>
                <w:sz w:val="16"/>
                <w:szCs w:val="16"/>
                <w:lang w:eastAsia="ru-RU"/>
              </w:rPr>
              <w:t>30101810400000000225</w:t>
            </w:r>
          </w:p>
          <w:p w:rsidR="00AC2492" w:rsidRPr="00AC2492" w:rsidRDefault="00733B60" w:rsidP="00B25693">
            <w:pPr>
              <w:widowControl w:val="0"/>
              <w:shd w:val="clear" w:color="auto" w:fill="FFFFFF"/>
              <w:suppressAutoHyphens/>
              <w:spacing w:after="200" w:line="276" w:lineRule="auto"/>
              <w:contextualSpacing/>
              <w:rPr>
                <w:rFonts w:eastAsia="Arial Unicode MS" w:cs="Times New Roman"/>
                <w:sz w:val="16"/>
                <w:szCs w:val="16"/>
                <w:lang w:eastAsia="ru-RU"/>
              </w:rPr>
            </w:pPr>
            <w:r>
              <w:rPr>
                <w:rFonts w:eastAsia="Arial Unicode MS" w:cs="Times New Roman"/>
                <w:sz w:val="16"/>
                <w:szCs w:val="16"/>
                <w:lang w:eastAsia="ru-RU"/>
              </w:rPr>
              <w:t xml:space="preserve">Расчетный счет: </w:t>
            </w:r>
            <w:r w:rsidR="00231FD0" w:rsidRPr="00231FD0">
              <w:rPr>
                <w:rFonts w:eastAsia="Arial Unicode MS" w:cs="Times New Roman"/>
                <w:sz w:val="16"/>
                <w:szCs w:val="16"/>
                <w:lang w:eastAsia="ru-RU"/>
              </w:rPr>
              <w:t>40703810438000069907</w:t>
            </w:r>
          </w:p>
        </w:tc>
        <w:tc>
          <w:tcPr>
            <w:tcW w:w="5244" w:type="dxa"/>
            <w:shd w:val="clear" w:color="auto" w:fill="auto"/>
          </w:tcPr>
          <w:p w:rsidR="00A71DB2" w:rsidRPr="001200F4" w:rsidRDefault="00A71DB2" w:rsidP="00A71D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zh-CN"/>
              </w:rPr>
            </w:pPr>
            <w:r w:rsidRPr="001200F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Общество с ограниченной ответственностью "</w:t>
            </w:r>
            <w:proofErr w:type="spellStart"/>
            <w:r w:rsidRPr="001200F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Агрегатор</w:t>
            </w:r>
            <w:proofErr w:type="spellEnd"/>
            <w:r w:rsidRPr="001200F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"</w:t>
            </w:r>
          </w:p>
          <w:p w:rsidR="00A71DB2" w:rsidRPr="001200F4" w:rsidRDefault="00A71DB2" w:rsidP="00A71D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zh-CN"/>
              </w:rPr>
            </w:pPr>
            <w:r w:rsidRPr="001200F4"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  <w:t xml:space="preserve">Юридический адрес: 107150, г. Москва, Бойцовая ул., д 17, </w:t>
            </w:r>
            <w:proofErr w:type="spellStart"/>
            <w:r w:rsidRPr="001200F4"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  <w:t>корп</w:t>
            </w:r>
            <w:proofErr w:type="spellEnd"/>
            <w:r w:rsidRPr="001200F4"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  <w:t xml:space="preserve"> 3, этаж 1, помещение 12 - комната 3, офис 5</w:t>
            </w:r>
          </w:p>
          <w:p w:rsidR="00A71DB2" w:rsidRPr="001200F4" w:rsidRDefault="00A71DB2" w:rsidP="00A71D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zh-CN"/>
              </w:rPr>
            </w:pPr>
            <w:proofErr w:type="gramStart"/>
            <w:r w:rsidRPr="001200F4"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  <w:t>Почтовый  адрес</w:t>
            </w:r>
            <w:proofErr w:type="gramEnd"/>
            <w:r w:rsidRPr="001200F4"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  <w:t xml:space="preserve">: 107150, г. Москва, Бойцовая ул., д 17, </w:t>
            </w:r>
            <w:proofErr w:type="spellStart"/>
            <w:r w:rsidRPr="001200F4"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  <w:t>корп</w:t>
            </w:r>
            <w:proofErr w:type="spellEnd"/>
            <w:r w:rsidRPr="001200F4"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  <w:t xml:space="preserve"> 3, этаж 1, помещение 12 - комната 3, офис 5</w:t>
            </w:r>
          </w:p>
          <w:p w:rsidR="00A71DB2" w:rsidRPr="001200F4" w:rsidRDefault="00A71DB2" w:rsidP="00A71D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zh-CN"/>
              </w:rPr>
            </w:pPr>
            <w:r w:rsidRPr="001200F4"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  <w:t>ИНН – 9718081098 КПП – 771801001</w:t>
            </w:r>
          </w:p>
          <w:p w:rsidR="00A71DB2" w:rsidRPr="001200F4" w:rsidRDefault="00A71DB2" w:rsidP="00A71D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zh-CN"/>
              </w:rPr>
            </w:pPr>
            <w:r w:rsidRPr="001200F4"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  <w:t>ОГРН – 5177746181949</w:t>
            </w:r>
          </w:p>
          <w:p w:rsidR="00A71DB2" w:rsidRPr="001200F4" w:rsidRDefault="00A71DB2" w:rsidP="00A71D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zh-CN"/>
              </w:rPr>
            </w:pPr>
            <w:r w:rsidRPr="001200F4"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  <w:t>БИК 044525593</w:t>
            </w:r>
          </w:p>
          <w:p w:rsidR="00A71DB2" w:rsidRPr="001200F4" w:rsidRDefault="00A71DB2" w:rsidP="00A71D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zh-CN"/>
              </w:rPr>
            </w:pPr>
            <w:r w:rsidRPr="001200F4"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  <w:t>БАНК АО, Альфа-Банк"</w:t>
            </w:r>
          </w:p>
          <w:p w:rsidR="00A71DB2" w:rsidRPr="001200F4" w:rsidRDefault="00A71DB2" w:rsidP="00A71D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zh-CN"/>
              </w:rPr>
            </w:pPr>
            <w:r w:rsidRPr="001200F4"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  <w:t>Кор. счет: 30101810200000000593</w:t>
            </w:r>
          </w:p>
          <w:p w:rsidR="00A71DB2" w:rsidRPr="001200F4" w:rsidRDefault="00A71DB2" w:rsidP="00A71DB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zh-CN"/>
              </w:rPr>
            </w:pPr>
            <w:r w:rsidRPr="001200F4"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  <w:t>Расчетный счет: 40702810002260001790</w:t>
            </w:r>
          </w:p>
        </w:tc>
      </w:tr>
      <w:tr w:rsidR="00A71DB2" w:rsidRPr="001200F4" w:rsidTr="00DD06C7">
        <w:trPr>
          <w:trHeight w:val="382"/>
        </w:trPr>
        <w:tc>
          <w:tcPr>
            <w:tcW w:w="5246" w:type="dxa"/>
            <w:shd w:val="clear" w:color="auto" w:fill="auto"/>
            <w:vAlign w:val="bottom"/>
          </w:tcPr>
          <w:p w:rsidR="00A71DB2" w:rsidRPr="001200F4" w:rsidRDefault="00A71DB2" w:rsidP="00A71DB2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0F4"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___________________________</w:t>
            </w:r>
          </w:p>
          <w:p w:rsidR="00733B70" w:rsidRPr="00733B70" w:rsidRDefault="00231FD0" w:rsidP="00231FD0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rPr>
                <w:rFonts w:eastAsia="Arial Unicode MS" w:cs="Times New Roman"/>
                <w:sz w:val="16"/>
                <w:szCs w:val="16"/>
                <w:lang w:eastAsia="ru-RU"/>
              </w:rPr>
            </w:pPr>
            <w:r>
              <w:rPr>
                <w:rFonts w:eastAsia="Arial Unicode MS" w:cs="Times New Roman"/>
                <w:sz w:val="16"/>
                <w:szCs w:val="16"/>
                <w:lang w:eastAsia="ru-RU"/>
              </w:rPr>
              <w:t>Исполнительный</w:t>
            </w:r>
            <w:r w:rsidR="003E55FD">
              <w:rPr>
                <w:rFonts w:eastAsia="Arial Unicode MS" w:cs="Times New Roman"/>
                <w:sz w:val="16"/>
                <w:szCs w:val="16"/>
                <w:lang w:eastAsia="ru-RU"/>
              </w:rPr>
              <w:t xml:space="preserve"> д</w:t>
            </w:r>
            <w:r w:rsidR="00006F87">
              <w:rPr>
                <w:rFonts w:eastAsia="Arial Unicode MS" w:cs="Times New Roman"/>
                <w:sz w:val="16"/>
                <w:szCs w:val="16"/>
                <w:lang w:eastAsia="ru-RU"/>
              </w:rPr>
              <w:t>иректор</w:t>
            </w:r>
            <w:r w:rsidR="00D96147">
              <w:rPr>
                <w:rFonts w:eastAsia="Arial Unicode MS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sz w:val="16"/>
                <w:szCs w:val="16"/>
                <w:lang w:eastAsia="ru-RU"/>
              </w:rPr>
              <w:t>Найдич</w:t>
            </w:r>
            <w:proofErr w:type="spellEnd"/>
            <w:r>
              <w:rPr>
                <w:rFonts w:eastAsia="Arial Unicode MS" w:cs="Times New Roman"/>
                <w:sz w:val="16"/>
                <w:szCs w:val="16"/>
                <w:lang w:eastAsia="ru-RU"/>
              </w:rPr>
              <w:t xml:space="preserve"> Инна Анатольевна</w:t>
            </w:r>
            <w:bookmarkStart w:id="1" w:name="_GoBack"/>
            <w:bookmarkEnd w:id="1"/>
          </w:p>
        </w:tc>
        <w:tc>
          <w:tcPr>
            <w:tcW w:w="5244" w:type="dxa"/>
            <w:shd w:val="clear" w:color="auto" w:fill="auto"/>
            <w:vAlign w:val="bottom"/>
          </w:tcPr>
          <w:p w:rsidR="00A71DB2" w:rsidRPr="001200F4" w:rsidRDefault="00A71DB2" w:rsidP="00A71DB2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0F4"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__________________________</w:t>
            </w:r>
          </w:p>
          <w:p w:rsidR="00A71DB2" w:rsidRPr="001200F4" w:rsidRDefault="00A71DB2" w:rsidP="00A71DB2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00F4">
              <w:rPr>
                <w:rFonts w:eastAsia="Arial Unicode MS" w:cs="Times New Roman"/>
                <w:sz w:val="16"/>
                <w:szCs w:val="16"/>
                <w:lang w:eastAsia="ru-RU"/>
              </w:rPr>
              <w:t>Генеральный директор: Антонов Алексей Геннадьевич</w:t>
            </w:r>
          </w:p>
        </w:tc>
      </w:tr>
    </w:tbl>
    <w:p w:rsidR="00A71DB2" w:rsidRPr="00A71DB2" w:rsidRDefault="00A71DB2" w:rsidP="00DD06C7">
      <w:pPr>
        <w:spacing w:after="0"/>
        <w:jc w:val="center"/>
        <w:rPr>
          <w:sz w:val="18"/>
          <w:szCs w:val="18"/>
        </w:rPr>
      </w:pPr>
    </w:p>
    <w:sectPr w:rsidR="00A71DB2" w:rsidRPr="00A71DB2" w:rsidSect="00127AFB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2F"/>
    <w:rsid w:val="00006F87"/>
    <w:rsid w:val="0003725B"/>
    <w:rsid w:val="000C3C6D"/>
    <w:rsid w:val="001200F4"/>
    <w:rsid w:val="00127AFB"/>
    <w:rsid w:val="00162404"/>
    <w:rsid w:val="001923C3"/>
    <w:rsid w:val="001E441E"/>
    <w:rsid w:val="00231FD0"/>
    <w:rsid w:val="00276041"/>
    <w:rsid w:val="00373D5A"/>
    <w:rsid w:val="003E55FD"/>
    <w:rsid w:val="006B1B98"/>
    <w:rsid w:val="006B2360"/>
    <w:rsid w:val="006E0C4E"/>
    <w:rsid w:val="00733B60"/>
    <w:rsid w:val="00733B70"/>
    <w:rsid w:val="007A1A02"/>
    <w:rsid w:val="007A480C"/>
    <w:rsid w:val="007A6688"/>
    <w:rsid w:val="00881FF8"/>
    <w:rsid w:val="008A7AFE"/>
    <w:rsid w:val="00951E5F"/>
    <w:rsid w:val="00994B2D"/>
    <w:rsid w:val="009D4759"/>
    <w:rsid w:val="00A71DB2"/>
    <w:rsid w:val="00AA792F"/>
    <w:rsid w:val="00AC2492"/>
    <w:rsid w:val="00AE0D02"/>
    <w:rsid w:val="00AF3886"/>
    <w:rsid w:val="00B25693"/>
    <w:rsid w:val="00B840C4"/>
    <w:rsid w:val="00C00825"/>
    <w:rsid w:val="00CB2D7B"/>
    <w:rsid w:val="00D91F95"/>
    <w:rsid w:val="00D96147"/>
    <w:rsid w:val="00DD06C7"/>
    <w:rsid w:val="00DD3860"/>
    <w:rsid w:val="00EE45C6"/>
    <w:rsid w:val="00F47C02"/>
    <w:rsid w:val="00F8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C59C1-256F-4792-8004-E23DA57F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Tenitskiy Sergey</dc:creator>
  <cp:keywords/>
  <dc:description/>
  <cp:lastModifiedBy>User</cp:lastModifiedBy>
  <cp:revision>9</cp:revision>
  <dcterms:created xsi:type="dcterms:W3CDTF">2018-08-27T12:02:00Z</dcterms:created>
  <dcterms:modified xsi:type="dcterms:W3CDTF">2018-09-25T07:00:00Z</dcterms:modified>
</cp:coreProperties>
</file>